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BF" w:rsidRPr="00A735BF" w:rsidRDefault="00A735BF" w:rsidP="00A735BF">
      <w:pPr>
        <w:spacing w:beforeAutospacing="1" w:after="0" w:line="240" w:lineRule="auto"/>
        <w:outlineLvl w:val="1"/>
        <w:rPr>
          <w:rFonts w:ascii="Arial" w:eastAsia="Times New Roman" w:hAnsi="Arial" w:cs="Arial"/>
          <w:b/>
          <w:bCs/>
          <w:color w:val="F79929"/>
          <w:kern w:val="36"/>
          <w:sz w:val="36"/>
          <w:szCs w:val="36"/>
          <w:lang w:val="en-GB"/>
        </w:rPr>
      </w:pPr>
      <w:r w:rsidRPr="00A735BF">
        <w:rPr>
          <w:rFonts w:ascii="Arial" w:eastAsia="Times New Roman" w:hAnsi="Arial" w:cs="Arial"/>
          <w:b/>
          <w:bCs/>
          <w:color w:val="F79929"/>
          <w:kern w:val="36"/>
          <w:sz w:val="36"/>
          <w:szCs w:val="36"/>
          <w:lang w:val="en-GB"/>
        </w:rPr>
        <w:fldChar w:fldCharType="begin"/>
      </w:r>
      <w:r w:rsidRPr="00A735BF">
        <w:rPr>
          <w:rFonts w:ascii="Arial" w:eastAsia="Times New Roman" w:hAnsi="Arial" w:cs="Arial"/>
          <w:b/>
          <w:bCs/>
          <w:color w:val="F79929"/>
          <w:kern w:val="36"/>
          <w:sz w:val="36"/>
          <w:szCs w:val="36"/>
          <w:lang w:val="en-GB"/>
        </w:rPr>
        <w:instrText xml:space="preserve"> HYPERLINK "http://www.amwalalghad.com/en/news.html" </w:instrText>
      </w:r>
      <w:r w:rsidRPr="00A735BF">
        <w:rPr>
          <w:rFonts w:ascii="Arial" w:eastAsia="Times New Roman" w:hAnsi="Arial" w:cs="Arial"/>
          <w:b/>
          <w:bCs/>
          <w:color w:val="F79929"/>
          <w:kern w:val="36"/>
          <w:sz w:val="36"/>
          <w:szCs w:val="36"/>
          <w:lang w:val="en-GB"/>
        </w:rPr>
        <w:fldChar w:fldCharType="separate"/>
      </w:r>
      <w:r w:rsidRPr="00A735BF">
        <w:rPr>
          <w:rFonts w:ascii="Arial" w:eastAsia="Times New Roman" w:hAnsi="Arial" w:cs="Arial"/>
          <w:b/>
          <w:bCs/>
          <w:color w:val="F79929"/>
          <w:kern w:val="36"/>
          <w:sz w:val="36"/>
          <w:szCs w:val="36"/>
          <w:lang w:val="en-GB"/>
        </w:rPr>
        <w:t xml:space="preserve">News </w:t>
      </w:r>
      <w:r w:rsidRPr="00A735BF">
        <w:rPr>
          <w:rFonts w:ascii="Arial" w:eastAsia="Times New Roman" w:hAnsi="Arial" w:cs="Arial"/>
          <w:b/>
          <w:bCs/>
          <w:color w:val="F79929"/>
          <w:kern w:val="36"/>
          <w:sz w:val="36"/>
          <w:szCs w:val="36"/>
          <w:lang w:val="en-GB"/>
        </w:rPr>
        <w:fldChar w:fldCharType="end"/>
      </w:r>
      <w:r w:rsidRPr="00A735BF">
        <w:rPr>
          <w:rFonts w:ascii="Arial" w:eastAsia="Times New Roman" w:hAnsi="Arial" w:cs="Arial"/>
          <w:b/>
          <w:bCs/>
          <w:color w:val="F79929"/>
          <w:kern w:val="36"/>
          <w:sz w:val="36"/>
          <w:szCs w:val="36"/>
          <w:lang w:val="en-GB"/>
        </w:rPr>
        <w:t xml:space="preserve">- </w:t>
      </w:r>
      <w:hyperlink r:id="rId5" w:history="1">
        <w:r w:rsidRPr="00A735BF">
          <w:rPr>
            <w:rFonts w:ascii="Arial" w:eastAsia="Times New Roman" w:hAnsi="Arial" w:cs="Arial"/>
            <w:b/>
            <w:bCs/>
            <w:color w:val="F79929"/>
            <w:kern w:val="36"/>
            <w:sz w:val="36"/>
            <w:szCs w:val="36"/>
            <w:lang w:val="en-GB"/>
          </w:rPr>
          <w:t xml:space="preserve">Egypt News </w:t>
        </w:r>
      </w:hyperlink>
    </w:p>
    <w:p w:rsidR="00A735BF" w:rsidRPr="00A735BF" w:rsidRDefault="00A735BF" w:rsidP="00A735BF">
      <w:pPr>
        <w:spacing w:before="100" w:beforeAutospacing="1" w:after="100" w:afterAutospacing="1" w:line="240" w:lineRule="auto"/>
        <w:outlineLvl w:val="1"/>
        <w:rPr>
          <w:rFonts w:ascii="Arial" w:eastAsia="Times New Roman" w:hAnsi="Arial" w:cs="Arial"/>
          <w:b/>
          <w:bCs/>
          <w:color w:val="000000"/>
          <w:kern w:val="36"/>
          <w:sz w:val="30"/>
          <w:szCs w:val="30"/>
          <w:lang w:val="en-GB"/>
        </w:rPr>
      </w:pPr>
      <w:r w:rsidRPr="00A735BF">
        <w:rPr>
          <w:rFonts w:ascii="Arial" w:eastAsia="Times New Roman" w:hAnsi="Arial" w:cs="Arial"/>
          <w:b/>
          <w:bCs/>
          <w:color w:val="000000"/>
          <w:kern w:val="36"/>
          <w:sz w:val="30"/>
          <w:szCs w:val="30"/>
          <w:lang w:val="en-GB"/>
        </w:rPr>
        <w:t>Top 50-Most influential women to hold first meeting on March 28</w:t>
      </w:r>
    </w:p>
    <w:p w:rsidR="00A735BF" w:rsidRPr="00A735BF" w:rsidRDefault="00A735BF" w:rsidP="00A735BF">
      <w:pPr>
        <w:spacing w:after="0" w:line="240" w:lineRule="auto"/>
        <w:rPr>
          <w:rFonts w:ascii="Times New Roman" w:eastAsia="Times New Roman" w:hAnsi="Times New Roman" w:cs="Times New Roman"/>
          <w:sz w:val="24"/>
          <w:szCs w:val="24"/>
          <w:lang w:val="en-GB"/>
        </w:rPr>
      </w:pPr>
    </w:p>
    <w:p w:rsidR="00A735BF" w:rsidRPr="00A735BF" w:rsidRDefault="00A735BF" w:rsidP="00787C7E">
      <w:pPr>
        <w:spacing w:before="100" w:beforeAutospacing="1" w:after="360" w:line="240" w:lineRule="auto"/>
        <w:outlineLvl w:val="2"/>
        <w:rPr>
          <w:rFonts w:ascii="Arial" w:eastAsia="Times New Roman" w:hAnsi="Arial" w:cs="Arial"/>
          <w:b/>
          <w:bCs/>
          <w:color w:val="6E6E6E"/>
          <w:sz w:val="18"/>
          <w:szCs w:val="18"/>
          <w:lang w:val="en-GB"/>
        </w:rPr>
      </w:pPr>
      <w:r w:rsidRPr="00A735BF">
        <w:rPr>
          <w:rFonts w:ascii="Arial" w:eastAsia="Times New Roman" w:hAnsi="Arial" w:cs="Arial"/>
          <w:b/>
          <w:bCs/>
          <w:color w:val="6E6E6E"/>
          <w:sz w:val="18"/>
          <w:szCs w:val="18"/>
          <w:lang w:val="en-GB"/>
        </w:rPr>
        <w:t xml:space="preserve">Published Sunday, 20 March 2016 15:07 | Written by </w:t>
      </w:r>
      <w:proofErr w:type="spellStart"/>
      <w:r w:rsidRPr="00A735BF">
        <w:rPr>
          <w:rFonts w:ascii="Arial" w:eastAsia="Times New Roman" w:hAnsi="Arial" w:cs="Arial"/>
          <w:b/>
          <w:bCs/>
          <w:color w:val="6E6E6E"/>
          <w:sz w:val="18"/>
          <w:szCs w:val="18"/>
          <w:lang w:val="en-GB"/>
        </w:rPr>
        <w:t>Amwal</w:t>
      </w:r>
      <w:proofErr w:type="spellEnd"/>
      <w:r w:rsidRPr="00A735BF">
        <w:rPr>
          <w:rFonts w:ascii="Arial" w:eastAsia="Times New Roman" w:hAnsi="Arial" w:cs="Arial"/>
          <w:b/>
          <w:bCs/>
          <w:color w:val="6E6E6E"/>
          <w:sz w:val="18"/>
          <w:szCs w:val="18"/>
          <w:lang w:val="en-GB"/>
        </w:rPr>
        <w:t xml:space="preserve"> Al </w:t>
      </w:r>
      <w:proofErr w:type="spellStart"/>
      <w:r w:rsidRPr="00A735BF">
        <w:rPr>
          <w:rFonts w:ascii="Arial" w:eastAsia="Times New Roman" w:hAnsi="Arial" w:cs="Arial"/>
          <w:b/>
          <w:bCs/>
          <w:color w:val="6E6E6E"/>
          <w:sz w:val="18"/>
          <w:szCs w:val="18"/>
          <w:lang w:val="en-GB"/>
        </w:rPr>
        <w:t>Ghad</w:t>
      </w:r>
      <w:proofErr w:type="spellEnd"/>
      <w:r w:rsidRPr="00A735BF">
        <w:rPr>
          <w:rFonts w:ascii="Arial" w:eastAsia="Times New Roman" w:hAnsi="Arial" w:cs="Arial"/>
          <w:b/>
          <w:bCs/>
          <w:color w:val="6E6E6E"/>
          <w:sz w:val="18"/>
          <w:szCs w:val="18"/>
          <w:lang w:val="en-GB"/>
        </w:rPr>
        <w:t xml:space="preserve"> English </w:t>
      </w:r>
      <w:bookmarkStart w:id="0" w:name="_GoBack"/>
      <w:bookmarkEnd w:id="0"/>
    </w:p>
    <w:p w:rsidR="00A735BF" w:rsidRPr="00A735BF" w:rsidRDefault="00A735BF" w:rsidP="00A735BF">
      <w:pPr>
        <w:spacing w:after="0" w:line="255" w:lineRule="atLeast"/>
        <w:jc w:val="both"/>
        <w:rPr>
          <w:rFonts w:ascii="Arial" w:eastAsia="Times New Roman" w:hAnsi="Arial" w:cs="Arial"/>
          <w:color w:val="565657"/>
          <w:sz w:val="15"/>
          <w:szCs w:val="15"/>
          <w:lang w:val="en-GB"/>
        </w:rPr>
      </w:pPr>
      <w:r w:rsidRPr="00A735BF">
        <w:rPr>
          <w:rFonts w:ascii="Arial" w:eastAsia="Times New Roman" w:hAnsi="Arial" w:cs="Arial"/>
          <w:noProof/>
          <w:color w:val="565657"/>
          <w:sz w:val="15"/>
          <w:szCs w:val="15"/>
        </w:rPr>
        <w:drawing>
          <wp:inline distT="0" distB="0" distL="0" distR="0" wp14:anchorId="0459068D" wp14:editId="665CF609">
            <wp:extent cx="3238500" cy="2381250"/>
            <wp:effectExtent l="0" t="0" r="0" b="0"/>
            <wp:docPr id="4" name="Picture 4" descr="http://amwalalghad.com/en/images/stories/top50-women-fo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mwalalghad.com/en/images/stories/top50-women-for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381250"/>
                    </a:xfrm>
                    <a:prstGeom prst="rect">
                      <a:avLst/>
                    </a:prstGeom>
                    <a:noFill/>
                    <a:ln>
                      <a:noFill/>
                    </a:ln>
                  </pic:spPr>
                </pic:pic>
              </a:graphicData>
            </a:graphic>
          </wp:inline>
        </w:drawing>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Egypt's newly founded Top50-most Influential Women Forum will hold its first meeting on March 28, 2016.</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 xml:space="preserve">Members of the forum includes high-profile executives that had been awarded and recognized  as the top50 most influential women in 2015, by </w:t>
      </w:r>
      <w:proofErr w:type="spellStart"/>
      <w:r w:rsidRPr="00A735BF">
        <w:rPr>
          <w:rFonts w:ascii="Arial" w:eastAsia="Times New Roman" w:hAnsi="Arial" w:cs="Arial"/>
          <w:color w:val="353636"/>
          <w:sz w:val="18"/>
          <w:szCs w:val="18"/>
          <w:lang w:val="en-GB"/>
        </w:rPr>
        <w:t>Amwal</w:t>
      </w:r>
      <w:proofErr w:type="spellEnd"/>
      <w:r w:rsidRPr="00A735BF">
        <w:rPr>
          <w:rFonts w:ascii="Arial" w:eastAsia="Times New Roman" w:hAnsi="Arial" w:cs="Arial"/>
          <w:color w:val="353636"/>
          <w:sz w:val="18"/>
          <w:szCs w:val="18"/>
          <w:lang w:val="en-GB"/>
        </w:rPr>
        <w:t xml:space="preserve"> Al </w:t>
      </w:r>
      <w:proofErr w:type="spellStart"/>
      <w:r w:rsidRPr="00A735BF">
        <w:rPr>
          <w:rFonts w:ascii="Arial" w:eastAsia="Times New Roman" w:hAnsi="Arial" w:cs="Arial"/>
          <w:color w:val="353636"/>
          <w:sz w:val="18"/>
          <w:szCs w:val="18"/>
          <w:lang w:val="en-GB"/>
        </w:rPr>
        <w:t>Ghad</w:t>
      </w:r>
      <w:proofErr w:type="spellEnd"/>
      <w:r w:rsidRPr="00A735BF">
        <w:rPr>
          <w:rFonts w:ascii="Arial" w:eastAsia="Times New Roman" w:hAnsi="Arial" w:cs="Arial"/>
          <w:color w:val="353636"/>
          <w:sz w:val="18"/>
          <w:szCs w:val="18"/>
          <w:lang w:val="en-GB"/>
        </w:rPr>
        <w:t xml:space="preserve"> Magazine, in an event under the auspices of Egyptian Prime Minister </w:t>
      </w:r>
      <w:proofErr w:type="spellStart"/>
      <w:r w:rsidRPr="00A735BF">
        <w:rPr>
          <w:rFonts w:ascii="Arial" w:eastAsia="Times New Roman" w:hAnsi="Arial" w:cs="Arial"/>
          <w:color w:val="353636"/>
          <w:sz w:val="18"/>
          <w:szCs w:val="18"/>
          <w:lang w:val="en-GB"/>
        </w:rPr>
        <w:t>Sherif</w:t>
      </w:r>
      <w:proofErr w:type="spellEnd"/>
      <w:r w:rsidRPr="00A735BF">
        <w:rPr>
          <w:rFonts w:ascii="Arial" w:eastAsia="Times New Roman" w:hAnsi="Arial" w:cs="Arial"/>
          <w:color w:val="353636"/>
          <w:sz w:val="18"/>
          <w:szCs w:val="18"/>
          <w:lang w:val="en-GB"/>
        </w:rPr>
        <w:t xml:space="preserve"> Ismail.</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The Forum is a non-governmental organization that enjoys financial and administrative independence seeking to outline a comprehensive reform platform for the Egyptian economy for the upcoming phase.</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The top50-women members,  is set to work on devising new mechanisms to encourage various business sectors engaging in a successful partnership with the government in order to implement necessary reforms and to eventually achieve the government sustainable development programme by 2030.</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The forum intends to enhance and support the Egyptian economy and create opportunities to speak about the current economic challenges and opportunities.  It also aims to strengthen and recognize the role played by the Egyptian women in all sectors.</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Additionally, the executive committee is set to elect an administrative board for the forum, including the chairperson, general-secretary, treasurer, and media consultant.</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Moreover, the forum is set to draft its general regulations and the methodology for holding meetings and endorsing a framework agenda for 2016. It will also aim to empower women through providing the necessary tools and communication channels to help enhance their role in the Egyptian society.</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lastRenderedPageBreak/>
        <w:t>Dina Abdel Fattah – a media figure and founder of the Top50 Women Forum – said the forum shall focus on three key pillars to support the national economy:</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Those pillars are: strengthening competitiveness, presenting more effective methods to develop human resources, and finally encouraging private-sector leaders to partnership with the government to implement the targeted development plan.</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Additionally the forum will organize yearly four periodical meetings, aimed to outline its agenda of activities and suggest some solutions to urging economic challenges to the Egyptian market in cooperation with top government officials, Abdel Fattah concluded.  Under its umbrella, the forum will hold a number of various activities including conferences, workshops, roundtable discussions with key government and institutional figures.</w:t>
      </w:r>
    </w:p>
    <w:p w:rsidR="00A735BF" w:rsidRPr="00A735BF" w:rsidRDefault="00A735BF" w:rsidP="00A735BF">
      <w:pPr>
        <w:spacing w:before="100" w:beforeAutospacing="1" w:after="100" w:afterAutospacing="1" w:line="255" w:lineRule="atLeast"/>
        <w:jc w:val="both"/>
        <w:rPr>
          <w:rFonts w:ascii="Arial" w:eastAsia="Times New Roman" w:hAnsi="Arial" w:cs="Arial"/>
          <w:color w:val="353636"/>
          <w:sz w:val="18"/>
          <w:szCs w:val="18"/>
          <w:lang w:val="en-GB"/>
        </w:rPr>
      </w:pPr>
      <w:r w:rsidRPr="00A735BF">
        <w:rPr>
          <w:rFonts w:ascii="Arial" w:eastAsia="Times New Roman" w:hAnsi="Arial" w:cs="Arial"/>
          <w:color w:val="353636"/>
          <w:sz w:val="18"/>
          <w:szCs w:val="18"/>
          <w:lang w:val="en-GB"/>
        </w:rPr>
        <w:t xml:space="preserve">The forum will be a key channel to discover successful female </w:t>
      </w:r>
      <w:proofErr w:type="spellStart"/>
      <w:r w:rsidRPr="00A735BF">
        <w:rPr>
          <w:rFonts w:ascii="Arial" w:eastAsia="Times New Roman" w:hAnsi="Arial" w:cs="Arial"/>
          <w:color w:val="353636"/>
          <w:sz w:val="18"/>
          <w:szCs w:val="18"/>
          <w:lang w:val="en-GB"/>
        </w:rPr>
        <w:t>calibers</w:t>
      </w:r>
      <w:proofErr w:type="spellEnd"/>
      <w:r w:rsidRPr="00A735BF">
        <w:rPr>
          <w:rFonts w:ascii="Arial" w:eastAsia="Times New Roman" w:hAnsi="Arial" w:cs="Arial"/>
          <w:color w:val="353636"/>
          <w:sz w:val="18"/>
          <w:szCs w:val="18"/>
          <w:lang w:val="en-GB"/>
        </w:rPr>
        <w:t xml:space="preserve"> in all business sectors. This will be done through an annual vote to select the top50 most influential women based on their distinctive societal role and their influence to the society at large. Membership is available to all female leaders who believe in the presence of the Egyptian woman in the business community. </w:t>
      </w:r>
    </w:p>
    <w:p w:rsidR="00775E63" w:rsidRPr="00775E63" w:rsidRDefault="00775E63" w:rsidP="00775E63">
      <w:pPr>
        <w:spacing w:beforeAutospacing="1" w:after="100" w:afterAutospacing="1" w:line="255" w:lineRule="atLeast"/>
        <w:rPr>
          <w:rFonts w:ascii="Arial" w:eastAsia="Times New Roman" w:hAnsi="Arial" w:cs="Arial"/>
          <w:color w:val="353636"/>
          <w:sz w:val="18"/>
          <w:szCs w:val="18"/>
          <w:lang w:val="en-GB"/>
        </w:rPr>
      </w:pPr>
      <w:r w:rsidRPr="00775E63">
        <w:rPr>
          <w:rFonts w:ascii="Arial" w:eastAsia="Times New Roman" w:hAnsi="Arial" w:cs="Arial"/>
          <w:b/>
          <w:bCs/>
          <w:color w:val="353636"/>
          <w:sz w:val="18"/>
          <w:szCs w:val="18"/>
          <w:lang w:val="en-GB"/>
        </w:rPr>
        <w:t xml:space="preserve">List of participants in the constituent meeting of the Top50-most Influential Women Forum till date: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7069"/>
      </w:tblGrid>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b/>
                <w:bCs/>
                <w:sz w:val="24"/>
                <w:szCs w:val="24"/>
              </w:rPr>
              <w:t>Name</w:t>
            </w:r>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b/>
                <w:bCs/>
                <w:sz w:val="24"/>
                <w:szCs w:val="24"/>
              </w:rPr>
              <w:t>Position</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Nevine</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Loutfy</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Managing Director and CEO, Abu Dhabi Islamic Bank (ADIB) </w:t>
            </w:r>
            <w:r>
              <w:rPr>
                <w:rFonts w:ascii="Times New Roman" w:eastAsia="Times New Roman" w:hAnsi="Times New Roman" w:cs="Times New Roman"/>
                <w:sz w:val="24"/>
                <w:szCs w:val="24"/>
              </w:rPr>
              <w:t>–</w:t>
            </w:r>
            <w:r w:rsidRPr="00775E63">
              <w:rPr>
                <w:rFonts w:ascii="Times New Roman" w:eastAsia="Times New Roman" w:hAnsi="Times New Roman" w:cs="Times New Roman"/>
                <w:sz w:val="24"/>
                <w:szCs w:val="24"/>
              </w:rPr>
              <w:t xml:space="preserve"> Egypt</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Lobna</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Helal</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Deputy Governor, The Central Bank of Egypt (CBE)</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Loula</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Zaklama</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President and Managing Director, Rada Research &amp; Public Relations Co.</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Hala</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Bassiouni</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Treasury Director, </w:t>
            </w:r>
            <w:proofErr w:type="spellStart"/>
            <w:r w:rsidRPr="00775E63">
              <w:rPr>
                <w:rFonts w:ascii="Times New Roman" w:eastAsia="Times New Roman" w:hAnsi="Times New Roman" w:cs="Times New Roman"/>
                <w:sz w:val="24"/>
                <w:szCs w:val="24"/>
              </w:rPr>
              <w:t>Ezz</w:t>
            </w:r>
            <w:proofErr w:type="spellEnd"/>
            <w:r w:rsidRPr="00775E63">
              <w:rPr>
                <w:rFonts w:ascii="Times New Roman" w:eastAsia="Times New Roman" w:hAnsi="Times New Roman" w:cs="Times New Roman"/>
                <w:sz w:val="24"/>
                <w:szCs w:val="24"/>
              </w:rPr>
              <w:t xml:space="preserve"> Steel</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Mervat</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Hataba</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Chairperson, The Holding Company for Tourism, Hotels &amp; Cinema (HOTAC)</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Nadia </w:t>
            </w:r>
            <w:proofErr w:type="spellStart"/>
            <w:r w:rsidRPr="00775E63">
              <w:rPr>
                <w:rFonts w:ascii="Times New Roman" w:eastAsia="Times New Roman" w:hAnsi="Times New Roman" w:cs="Times New Roman"/>
                <w:sz w:val="24"/>
                <w:szCs w:val="24"/>
              </w:rPr>
              <w:t>Lamloum</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Executive Director, The British Egyptian Business Association (BEBA)</w:t>
            </w:r>
            <w:r w:rsidRPr="00775E63">
              <w:rPr>
                <w:rFonts w:ascii="Times New Roman" w:eastAsia="Times New Roman" w:hAnsi="Times New Roman" w:cs="Times New Roman"/>
                <w:b/>
                <w:bCs/>
                <w:sz w:val="24"/>
                <w:szCs w:val="24"/>
              </w:rPr>
              <w:t xml:space="preserve"> </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Lamis</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Negm</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Vice President, Citibank Egypt</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Amani </w:t>
            </w:r>
            <w:proofErr w:type="spellStart"/>
            <w:r w:rsidRPr="00775E63">
              <w:rPr>
                <w:rFonts w:ascii="Times New Roman" w:eastAsia="Times New Roman" w:hAnsi="Times New Roman" w:cs="Times New Roman"/>
                <w:sz w:val="24"/>
                <w:szCs w:val="24"/>
              </w:rPr>
              <w:t>Hamed</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Chairperson, OKAZ Stockbrokers and Investment Consultants</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Heba</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Thabet</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Associate Director of Marketing for the Juice Division, </w:t>
            </w:r>
            <w:proofErr w:type="spellStart"/>
            <w:r w:rsidRPr="00775E63">
              <w:rPr>
                <w:rFonts w:ascii="Times New Roman" w:eastAsia="Times New Roman" w:hAnsi="Times New Roman" w:cs="Times New Roman"/>
                <w:sz w:val="24"/>
                <w:szCs w:val="24"/>
              </w:rPr>
              <w:t>Juhayna</w:t>
            </w:r>
            <w:proofErr w:type="spellEnd"/>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Sahar El </w:t>
            </w:r>
            <w:proofErr w:type="spellStart"/>
            <w:r w:rsidRPr="00775E63">
              <w:rPr>
                <w:rFonts w:ascii="Times New Roman" w:eastAsia="Times New Roman" w:hAnsi="Times New Roman" w:cs="Times New Roman"/>
                <w:sz w:val="24"/>
                <w:szCs w:val="24"/>
              </w:rPr>
              <w:t>Sallab</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Chairperson, </w:t>
            </w:r>
            <w:proofErr w:type="spellStart"/>
            <w:r w:rsidRPr="00775E63">
              <w:rPr>
                <w:rFonts w:ascii="Times New Roman" w:eastAsia="Times New Roman" w:hAnsi="Times New Roman" w:cs="Times New Roman"/>
                <w:sz w:val="24"/>
                <w:szCs w:val="24"/>
              </w:rPr>
              <w:t>HitekNOFAL</w:t>
            </w:r>
            <w:proofErr w:type="spellEnd"/>
            <w:r w:rsidRPr="00775E63">
              <w:rPr>
                <w:rFonts w:ascii="Times New Roman" w:eastAsia="Times New Roman" w:hAnsi="Times New Roman" w:cs="Times New Roman"/>
                <w:sz w:val="24"/>
                <w:szCs w:val="24"/>
              </w:rPr>
              <w:t xml:space="preserve"> (High Technology Systems, Ltd.)</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Ghada</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Darwish</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Vice Chairperson, the Egyptian Junior Business Association (EJB)</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Nayera</w:t>
            </w:r>
            <w:proofErr w:type="spellEnd"/>
            <w:r w:rsidRPr="00775E63">
              <w:rPr>
                <w:rFonts w:ascii="Times New Roman" w:eastAsia="Times New Roman" w:hAnsi="Times New Roman" w:cs="Times New Roman"/>
                <w:sz w:val="24"/>
                <w:szCs w:val="24"/>
              </w:rPr>
              <w:t xml:space="preserve"> Amin</w:t>
            </w:r>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Executive Vice Chairperson, Al Ahli Bank of Kuwait – Egypt</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Rana </w:t>
            </w:r>
            <w:proofErr w:type="spellStart"/>
            <w:r w:rsidRPr="00775E63">
              <w:rPr>
                <w:rFonts w:ascii="Times New Roman" w:eastAsia="Times New Roman" w:hAnsi="Times New Roman" w:cs="Times New Roman"/>
                <w:sz w:val="24"/>
                <w:szCs w:val="24"/>
              </w:rPr>
              <w:t>Abbadi</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Vice President-Regulatory and Wholesale</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Suzan </w:t>
            </w:r>
            <w:proofErr w:type="spellStart"/>
            <w:r w:rsidRPr="00775E63">
              <w:rPr>
                <w:rFonts w:ascii="Times New Roman" w:eastAsia="Times New Roman" w:hAnsi="Times New Roman" w:cs="Times New Roman"/>
                <w:sz w:val="24"/>
                <w:szCs w:val="24"/>
              </w:rPr>
              <w:t>Hamdy</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General Manager and Head of Capital Markets Group, </w:t>
            </w:r>
            <w:proofErr w:type="spellStart"/>
            <w:r w:rsidRPr="00775E63">
              <w:rPr>
                <w:rFonts w:ascii="Times New Roman" w:eastAsia="Times New Roman" w:hAnsi="Times New Roman" w:cs="Times New Roman"/>
                <w:sz w:val="24"/>
                <w:szCs w:val="24"/>
              </w:rPr>
              <w:t>Banque</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Misr</w:t>
            </w:r>
            <w:proofErr w:type="spellEnd"/>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May Abdel Hamid</w:t>
            </w:r>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Chairperson, Mortgage Finance Fund</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Rana </w:t>
            </w:r>
            <w:proofErr w:type="spellStart"/>
            <w:r w:rsidRPr="00775E63">
              <w:rPr>
                <w:rFonts w:ascii="Times New Roman" w:eastAsia="Times New Roman" w:hAnsi="Times New Roman" w:cs="Times New Roman"/>
                <w:sz w:val="24"/>
                <w:szCs w:val="24"/>
              </w:rPr>
              <w:t>Adawi</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Chairperson and Managing Director, Acumen Asset Management</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Rasha</w:t>
            </w:r>
            <w:proofErr w:type="spellEnd"/>
            <w:r w:rsidRPr="00775E63">
              <w:rPr>
                <w:rFonts w:ascii="Times New Roman" w:eastAsia="Times New Roman" w:hAnsi="Times New Roman" w:cs="Times New Roman"/>
                <w:sz w:val="24"/>
                <w:szCs w:val="24"/>
              </w:rPr>
              <w:t xml:space="preserve"> El-</w:t>
            </w:r>
            <w:proofErr w:type="spellStart"/>
            <w:r w:rsidRPr="00775E63">
              <w:rPr>
                <w:rFonts w:ascii="Times New Roman" w:eastAsia="Times New Roman" w:hAnsi="Times New Roman" w:cs="Times New Roman"/>
                <w:sz w:val="24"/>
                <w:szCs w:val="24"/>
              </w:rPr>
              <w:t>Husseiny</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Executive Director of Investment Banking, Cairo Financial Holding (CF Holding, CFH)</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Maha</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Baligh</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CEO Sigma Capital</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Alyaa</w:t>
            </w:r>
            <w:proofErr w:type="spellEnd"/>
            <w:r w:rsidRPr="00775E63">
              <w:rPr>
                <w:rFonts w:ascii="Times New Roman" w:eastAsia="Times New Roman" w:hAnsi="Times New Roman" w:cs="Times New Roman"/>
                <w:sz w:val="24"/>
                <w:szCs w:val="24"/>
              </w:rPr>
              <w:t xml:space="preserve"> </w:t>
            </w:r>
            <w:proofErr w:type="spellStart"/>
            <w:r w:rsidRPr="00775E63">
              <w:rPr>
                <w:rFonts w:ascii="Times New Roman" w:eastAsia="Times New Roman" w:hAnsi="Times New Roman" w:cs="Times New Roman"/>
                <w:sz w:val="24"/>
                <w:szCs w:val="24"/>
              </w:rPr>
              <w:t>Gomaa</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Egypt asset manager at </w:t>
            </w:r>
            <w:proofErr w:type="spellStart"/>
            <w:r w:rsidRPr="00775E63">
              <w:rPr>
                <w:rFonts w:ascii="Times New Roman" w:eastAsia="Times New Roman" w:hAnsi="Times New Roman" w:cs="Times New Roman"/>
                <w:sz w:val="24"/>
                <w:szCs w:val="24"/>
              </w:rPr>
              <w:t>Beltone</w:t>
            </w:r>
            <w:proofErr w:type="spellEnd"/>
            <w:r w:rsidRPr="00775E63">
              <w:rPr>
                <w:rFonts w:ascii="Times New Roman" w:eastAsia="Times New Roman" w:hAnsi="Times New Roman" w:cs="Times New Roman"/>
                <w:sz w:val="24"/>
                <w:szCs w:val="24"/>
              </w:rPr>
              <w:t xml:space="preserve"> Financial</w:t>
            </w:r>
          </w:p>
        </w:tc>
      </w:tr>
      <w:tr w:rsidR="00775E63" w:rsidRPr="00775E63" w:rsidTr="00775E63">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proofErr w:type="spellStart"/>
            <w:r w:rsidRPr="00775E63">
              <w:rPr>
                <w:rFonts w:ascii="Times New Roman" w:eastAsia="Times New Roman" w:hAnsi="Times New Roman" w:cs="Times New Roman"/>
                <w:sz w:val="24"/>
                <w:szCs w:val="24"/>
              </w:rPr>
              <w:t>Hanan</w:t>
            </w:r>
            <w:proofErr w:type="spellEnd"/>
            <w:r w:rsidRPr="00775E63">
              <w:rPr>
                <w:rFonts w:ascii="Times New Roman" w:eastAsia="Times New Roman" w:hAnsi="Times New Roman" w:cs="Times New Roman"/>
                <w:sz w:val="24"/>
                <w:szCs w:val="24"/>
              </w:rPr>
              <w:t xml:space="preserve"> Abdel </w:t>
            </w:r>
            <w:proofErr w:type="spellStart"/>
            <w:r w:rsidRPr="00775E63">
              <w:rPr>
                <w:rFonts w:ascii="Times New Roman" w:eastAsia="Times New Roman" w:hAnsi="Times New Roman" w:cs="Times New Roman"/>
                <w:sz w:val="24"/>
                <w:szCs w:val="24"/>
              </w:rPr>
              <w:t>Meguid</w:t>
            </w:r>
            <w:proofErr w:type="spellEnd"/>
          </w:p>
        </w:tc>
        <w:tc>
          <w:tcPr>
            <w:tcW w:w="7215" w:type="dxa"/>
            <w:tcBorders>
              <w:top w:val="outset" w:sz="6" w:space="0" w:color="auto"/>
              <w:left w:val="outset" w:sz="6" w:space="0" w:color="auto"/>
              <w:bottom w:val="outset" w:sz="6" w:space="0" w:color="auto"/>
              <w:right w:val="outset" w:sz="6" w:space="0" w:color="auto"/>
            </w:tcBorders>
            <w:hideMark/>
          </w:tcPr>
          <w:p w:rsidR="00775E63" w:rsidRPr="00775E63" w:rsidRDefault="00775E63" w:rsidP="00775E63">
            <w:pPr>
              <w:spacing w:before="100" w:beforeAutospacing="1" w:after="100" w:afterAutospacing="1" w:line="240" w:lineRule="auto"/>
              <w:rPr>
                <w:rFonts w:ascii="Times New Roman" w:eastAsia="Times New Roman" w:hAnsi="Times New Roman" w:cs="Times New Roman"/>
                <w:sz w:val="24"/>
                <w:szCs w:val="24"/>
              </w:rPr>
            </w:pPr>
            <w:r w:rsidRPr="00775E63">
              <w:rPr>
                <w:rFonts w:ascii="Times New Roman" w:eastAsia="Times New Roman" w:hAnsi="Times New Roman" w:cs="Times New Roman"/>
                <w:sz w:val="24"/>
                <w:szCs w:val="24"/>
              </w:rPr>
              <w:t xml:space="preserve">‎CEO at </w:t>
            </w:r>
            <w:proofErr w:type="spellStart"/>
            <w:r w:rsidRPr="00775E63">
              <w:rPr>
                <w:rFonts w:ascii="Times New Roman" w:eastAsia="Times New Roman" w:hAnsi="Times New Roman" w:cs="Times New Roman"/>
                <w:sz w:val="24"/>
                <w:szCs w:val="24"/>
              </w:rPr>
              <w:t>Kamelizer</w:t>
            </w:r>
            <w:proofErr w:type="spellEnd"/>
            <w:r w:rsidRPr="00775E63">
              <w:rPr>
                <w:rFonts w:ascii="Times New Roman" w:eastAsia="Times New Roman" w:hAnsi="Times New Roman" w:cs="Times New Roman"/>
                <w:sz w:val="24"/>
                <w:szCs w:val="24"/>
              </w:rPr>
              <w:t xml:space="preserve"> - ‎</w:t>
            </w:r>
            <w:proofErr w:type="spellStart"/>
            <w:r w:rsidRPr="00775E63">
              <w:rPr>
                <w:rFonts w:ascii="Times New Roman" w:eastAsia="Times New Roman" w:hAnsi="Times New Roman" w:cs="Times New Roman"/>
                <w:sz w:val="24"/>
                <w:szCs w:val="24"/>
              </w:rPr>
              <w:t>Kamelizer</w:t>
            </w:r>
            <w:proofErr w:type="spellEnd"/>
          </w:p>
        </w:tc>
      </w:tr>
    </w:tbl>
    <w:p w:rsidR="006C4EF7" w:rsidRDefault="006C4EF7"/>
    <w:sectPr w:rsidR="006C4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BF"/>
    <w:rsid w:val="002B744A"/>
    <w:rsid w:val="00427428"/>
    <w:rsid w:val="006C4EF7"/>
    <w:rsid w:val="00775E63"/>
    <w:rsid w:val="00787C7E"/>
    <w:rsid w:val="00A735BF"/>
    <w:rsid w:val="00E1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6113">
      <w:bodyDiv w:val="1"/>
      <w:marLeft w:val="0"/>
      <w:marRight w:val="0"/>
      <w:marTop w:val="100"/>
      <w:marBottom w:val="100"/>
      <w:divBdr>
        <w:top w:val="none" w:sz="0" w:space="0" w:color="auto"/>
        <w:left w:val="none" w:sz="0" w:space="0" w:color="auto"/>
        <w:bottom w:val="none" w:sz="0" w:space="0" w:color="auto"/>
        <w:right w:val="none" w:sz="0" w:space="0" w:color="auto"/>
      </w:divBdr>
      <w:divsChild>
        <w:div w:id="984817346">
          <w:marLeft w:val="0"/>
          <w:marRight w:val="0"/>
          <w:marTop w:val="100"/>
          <w:marBottom w:val="100"/>
          <w:divBdr>
            <w:top w:val="none" w:sz="0" w:space="0" w:color="auto"/>
            <w:left w:val="none" w:sz="0" w:space="0" w:color="auto"/>
            <w:bottom w:val="none" w:sz="0" w:space="0" w:color="auto"/>
            <w:right w:val="none" w:sz="0" w:space="0" w:color="auto"/>
          </w:divBdr>
          <w:divsChild>
            <w:div w:id="516770416">
              <w:marLeft w:val="0"/>
              <w:marRight w:val="0"/>
              <w:marTop w:val="100"/>
              <w:marBottom w:val="100"/>
              <w:divBdr>
                <w:top w:val="none" w:sz="0" w:space="0" w:color="auto"/>
                <w:left w:val="none" w:sz="0" w:space="0" w:color="auto"/>
                <w:bottom w:val="none" w:sz="0" w:space="0" w:color="auto"/>
                <w:right w:val="none" w:sz="0" w:space="0" w:color="auto"/>
              </w:divBdr>
              <w:divsChild>
                <w:div w:id="548149747">
                  <w:marLeft w:val="0"/>
                  <w:marRight w:val="0"/>
                  <w:marTop w:val="0"/>
                  <w:marBottom w:val="375"/>
                  <w:divBdr>
                    <w:top w:val="none" w:sz="0" w:space="0" w:color="auto"/>
                    <w:left w:val="none" w:sz="0" w:space="0" w:color="auto"/>
                    <w:bottom w:val="none" w:sz="0" w:space="0" w:color="auto"/>
                    <w:right w:val="none" w:sz="0" w:space="0" w:color="auto"/>
                  </w:divBdr>
                  <w:divsChild>
                    <w:div w:id="163208369">
                      <w:marLeft w:val="0"/>
                      <w:marRight w:val="0"/>
                      <w:marTop w:val="0"/>
                      <w:marBottom w:val="0"/>
                      <w:divBdr>
                        <w:top w:val="none" w:sz="0" w:space="0" w:color="auto"/>
                        <w:left w:val="none" w:sz="0" w:space="0" w:color="auto"/>
                        <w:bottom w:val="none" w:sz="0" w:space="0" w:color="auto"/>
                        <w:right w:val="none" w:sz="0" w:space="0" w:color="auto"/>
                      </w:divBdr>
                      <w:divsChild>
                        <w:div w:id="61086473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3486">
      <w:bodyDiv w:val="1"/>
      <w:marLeft w:val="0"/>
      <w:marRight w:val="0"/>
      <w:marTop w:val="100"/>
      <w:marBottom w:val="100"/>
      <w:divBdr>
        <w:top w:val="none" w:sz="0" w:space="0" w:color="auto"/>
        <w:left w:val="none" w:sz="0" w:space="0" w:color="auto"/>
        <w:bottom w:val="none" w:sz="0" w:space="0" w:color="auto"/>
        <w:right w:val="none" w:sz="0" w:space="0" w:color="auto"/>
      </w:divBdr>
      <w:divsChild>
        <w:div w:id="597907664">
          <w:marLeft w:val="0"/>
          <w:marRight w:val="0"/>
          <w:marTop w:val="100"/>
          <w:marBottom w:val="100"/>
          <w:divBdr>
            <w:top w:val="none" w:sz="0" w:space="0" w:color="auto"/>
            <w:left w:val="none" w:sz="0" w:space="0" w:color="auto"/>
            <w:bottom w:val="none" w:sz="0" w:space="0" w:color="auto"/>
            <w:right w:val="none" w:sz="0" w:space="0" w:color="auto"/>
          </w:divBdr>
          <w:divsChild>
            <w:div w:id="895243277">
              <w:marLeft w:val="0"/>
              <w:marRight w:val="0"/>
              <w:marTop w:val="100"/>
              <w:marBottom w:val="100"/>
              <w:divBdr>
                <w:top w:val="none" w:sz="0" w:space="0" w:color="auto"/>
                <w:left w:val="none" w:sz="0" w:space="0" w:color="auto"/>
                <w:bottom w:val="none" w:sz="0" w:space="0" w:color="auto"/>
                <w:right w:val="none" w:sz="0" w:space="0" w:color="auto"/>
              </w:divBdr>
              <w:divsChild>
                <w:div w:id="239290888">
                  <w:marLeft w:val="0"/>
                  <w:marRight w:val="0"/>
                  <w:marTop w:val="0"/>
                  <w:marBottom w:val="375"/>
                  <w:divBdr>
                    <w:top w:val="none" w:sz="0" w:space="0" w:color="auto"/>
                    <w:left w:val="none" w:sz="0" w:space="0" w:color="auto"/>
                    <w:bottom w:val="none" w:sz="0" w:space="0" w:color="auto"/>
                    <w:right w:val="none" w:sz="0" w:space="0" w:color="auto"/>
                  </w:divBdr>
                  <w:divsChild>
                    <w:div w:id="1165051389">
                      <w:marLeft w:val="0"/>
                      <w:marRight w:val="0"/>
                      <w:marTop w:val="0"/>
                      <w:marBottom w:val="0"/>
                      <w:divBdr>
                        <w:top w:val="none" w:sz="0" w:space="0" w:color="auto"/>
                        <w:left w:val="none" w:sz="0" w:space="0" w:color="auto"/>
                        <w:bottom w:val="none" w:sz="0" w:space="0" w:color="auto"/>
                        <w:right w:val="none" w:sz="0" w:space="0" w:color="auto"/>
                      </w:divBdr>
                      <w:divsChild>
                        <w:div w:id="824395541">
                          <w:marLeft w:val="0"/>
                          <w:marRight w:val="0"/>
                          <w:marTop w:val="0"/>
                          <w:marBottom w:val="0"/>
                          <w:divBdr>
                            <w:top w:val="none" w:sz="0" w:space="0" w:color="auto"/>
                            <w:left w:val="none" w:sz="0" w:space="0" w:color="auto"/>
                            <w:bottom w:val="none" w:sz="0" w:space="0" w:color="auto"/>
                            <w:right w:val="none" w:sz="0" w:space="0" w:color="auto"/>
                          </w:divBdr>
                        </w:div>
                        <w:div w:id="598489571">
                          <w:marLeft w:val="420"/>
                          <w:marRight w:val="0"/>
                          <w:marTop w:val="0"/>
                          <w:marBottom w:val="0"/>
                          <w:divBdr>
                            <w:top w:val="none" w:sz="0" w:space="0" w:color="auto"/>
                            <w:left w:val="none" w:sz="0" w:space="0" w:color="auto"/>
                            <w:bottom w:val="none" w:sz="0" w:space="0" w:color="auto"/>
                            <w:right w:val="none" w:sz="0" w:space="0" w:color="auto"/>
                          </w:divBdr>
                          <w:divsChild>
                            <w:div w:id="1379668423">
                              <w:marLeft w:val="0"/>
                              <w:marRight w:val="0"/>
                              <w:marTop w:val="0"/>
                              <w:marBottom w:val="0"/>
                              <w:divBdr>
                                <w:top w:val="none" w:sz="0" w:space="0" w:color="auto"/>
                                <w:left w:val="none" w:sz="0" w:space="0" w:color="auto"/>
                                <w:bottom w:val="none" w:sz="0" w:space="0" w:color="auto"/>
                                <w:right w:val="none" w:sz="0" w:space="0" w:color="auto"/>
                              </w:divBdr>
                              <w:divsChild>
                                <w:div w:id="869150375">
                                  <w:marLeft w:val="0"/>
                                  <w:marRight w:val="0"/>
                                  <w:marTop w:val="0"/>
                                  <w:marBottom w:val="150"/>
                                  <w:divBdr>
                                    <w:top w:val="none" w:sz="0" w:space="0" w:color="auto"/>
                                    <w:left w:val="none" w:sz="0" w:space="0" w:color="auto"/>
                                    <w:bottom w:val="none" w:sz="0" w:space="0" w:color="auto"/>
                                    <w:right w:val="none" w:sz="0" w:space="0" w:color="auto"/>
                                  </w:divBdr>
                                  <w:divsChild>
                                    <w:div w:id="318576779">
                                      <w:marLeft w:val="0"/>
                                      <w:marRight w:val="150"/>
                                      <w:marTop w:val="150"/>
                                      <w:marBottom w:val="0"/>
                                      <w:divBdr>
                                        <w:top w:val="none" w:sz="0" w:space="0" w:color="auto"/>
                                        <w:left w:val="none" w:sz="0" w:space="0" w:color="auto"/>
                                        <w:bottom w:val="none" w:sz="0" w:space="0" w:color="auto"/>
                                        <w:right w:val="none" w:sz="0" w:space="0" w:color="auto"/>
                                      </w:divBdr>
                                    </w:div>
                                    <w:div w:id="724329373">
                                      <w:marLeft w:val="0"/>
                                      <w:marRight w:val="150"/>
                                      <w:marTop w:val="150"/>
                                      <w:marBottom w:val="0"/>
                                      <w:divBdr>
                                        <w:top w:val="none" w:sz="0" w:space="0" w:color="auto"/>
                                        <w:left w:val="none" w:sz="0" w:space="0" w:color="auto"/>
                                        <w:bottom w:val="none" w:sz="0" w:space="0" w:color="auto"/>
                                        <w:right w:val="none" w:sz="0" w:space="0" w:color="auto"/>
                                      </w:divBdr>
                                    </w:div>
                                    <w:div w:id="48413142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4734460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mwalalghad.com/en/news/egypt-new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Elgawahergui</dc:creator>
  <cp:lastModifiedBy>Natalie Elgawahergui</cp:lastModifiedBy>
  <cp:revision>4</cp:revision>
  <dcterms:created xsi:type="dcterms:W3CDTF">2016-05-22T11:49:00Z</dcterms:created>
  <dcterms:modified xsi:type="dcterms:W3CDTF">2016-05-22T12:36:00Z</dcterms:modified>
</cp:coreProperties>
</file>